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0AD3" w:rsidRDefault="00650AD3" w:rsidP="008919A8">
      <w:pPr>
        <w:spacing w:line="276" w:lineRule="auto"/>
        <w:rPr>
          <w:rFonts w:ascii="Calibri" w:hAnsi="Calibri" w:cs="Calibri"/>
        </w:rPr>
      </w:pPr>
    </w:p>
    <w:p w:rsidR="00650AD3" w:rsidRPr="00650AD3" w:rsidRDefault="00650AD3" w:rsidP="00650AD3">
      <w:pPr>
        <w:rPr>
          <w:rFonts w:ascii="Calibri" w:hAnsi="Calibri"/>
          <w:b/>
        </w:rPr>
      </w:pPr>
      <w:r w:rsidRPr="00650AD3">
        <w:rPr>
          <w:rFonts w:ascii="Calibri" w:hAnsi="Calibri"/>
          <w:b/>
        </w:rPr>
        <w:t>Terminübersicht 1. Schulhalbjahr</w:t>
      </w: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275"/>
        <w:gridCol w:w="5863"/>
      </w:tblGrid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4.10.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Elternabend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e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 Klasse 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2a und 2b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5D0195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5D0195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11</w:t>
            </w:r>
            <w:r w:rsidR="00650AD3">
              <w:rPr>
                <w:rFonts w:ascii="Calibri" w:eastAsia="Calibri" w:hAnsi="Calibri" w:cs="Arial"/>
                <w:i/>
                <w:sz w:val="22"/>
                <w:szCs w:val="24"/>
              </w:rPr>
              <w:t>.10.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Elternabende Klassen 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4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a und 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4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b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5D0195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12.10.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Elternabend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e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 Klasse </w:t>
            </w:r>
            <w:r w:rsidR="005D0195">
              <w:rPr>
                <w:rFonts w:ascii="Calibri" w:eastAsia="Calibri" w:hAnsi="Calibri" w:cs="Arial"/>
                <w:i/>
                <w:sz w:val="22"/>
                <w:szCs w:val="24"/>
              </w:rPr>
              <w:t>3a und 3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b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Pr="00AA6426" w:rsidRDefault="00AA6426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 w:rsidRPr="00AA6426">
              <w:rPr>
                <w:rFonts w:ascii="Calibri" w:eastAsia="Calibri" w:hAnsi="Calibri" w:cs="Arial"/>
                <w:i/>
                <w:sz w:val="22"/>
                <w:szCs w:val="24"/>
              </w:rPr>
              <w:t>M</w:t>
            </w:r>
            <w:r w:rsidR="00650AD3" w:rsidRPr="00AA6426">
              <w:rPr>
                <w:rFonts w:ascii="Calibri" w:eastAsia="Calibri" w:hAnsi="Calibri" w:cs="Arial"/>
                <w:i/>
                <w:sz w:val="22"/>
                <w:szCs w:val="24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Pr="00AA6426" w:rsidRDefault="00AA6426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 w:rsidRPr="00AA6426">
              <w:rPr>
                <w:rFonts w:ascii="Calibri" w:eastAsia="Calibri" w:hAnsi="Calibri" w:cs="Arial"/>
                <w:i/>
                <w:sz w:val="22"/>
                <w:szCs w:val="24"/>
              </w:rPr>
              <w:t>16</w:t>
            </w:r>
            <w:r w:rsidR="00650AD3" w:rsidRPr="00AA6426">
              <w:rPr>
                <w:rFonts w:ascii="Calibri" w:eastAsia="Calibri" w:hAnsi="Calibri" w:cs="Arial"/>
                <w:i/>
                <w:sz w:val="22"/>
                <w:szCs w:val="24"/>
              </w:rPr>
              <w:t>.10.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iCs/>
                <w:sz w:val="22"/>
                <w:szCs w:val="24"/>
              </w:rPr>
            </w:pPr>
            <w:r w:rsidRPr="00AA6426">
              <w:rPr>
                <w:rFonts w:ascii="Calibri" w:eastAsia="Calibri" w:hAnsi="Calibri"/>
                <w:i/>
                <w:iCs/>
                <w:sz w:val="22"/>
                <w:szCs w:val="22"/>
              </w:rPr>
              <w:t>Infoveranstaltung weiterführende Schulen, Stadthalle Nagold 19.00 Uhr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19.10.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Elternbeiratssitzung 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Mo-Fr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24.-28.10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iCs/>
                <w:sz w:val="22"/>
                <w:szCs w:val="22"/>
              </w:rPr>
              <w:t>Methodentage</w:t>
            </w:r>
          </w:p>
        </w:tc>
      </w:tr>
      <w:tr w:rsidR="00650AD3" w:rsidRPr="00904534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b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3</w:t>
            </w:r>
            <w:r w:rsidR="00AD6A76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0</w:t>
            </w: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.10. – 0</w:t>
            </w:r>
            <w:r w:rsidR="00AD6A76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3</w:t>
            </w: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.11.     Herbstferien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09</w:t>
            </w:r>
            <w:r w:rsidR="00650AD3">
              <w:rPr>
                <w:rFonts w:ascii="Calibri" w:eastAsia="Calibri" w:hAnsi="Calibri" w:cs="Arial"/>
                <w:i/>
                <w:sz w:val="22"/>
                <w:szCs w:val="24"/>
              </w:rPr>
              <w:t>.11.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Schulkonferenz 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17.11.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Autorenlesung an der Schule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23.11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Theater im Kreis</w:t>
            </w:r>
          </w:p>
        </w:tc>
      </w:tr>
      <w:tr w:rsidR="00650AD3" w:rsidRPr="004F1472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Pr="004F1472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 w:rsidRPr="004F1472">
              <w:rPr>
                <w:rFonts w:ascii="Calibri" w:eastAsia="Calibri" w:hAnsi="Calibri" w:cs="Arial"/>
                <w:i/>
                <w:sz w:val="22"/>
                <w:szCs w:val="24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Pr="004F1472" w:rsidRDefault="004F1472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01</w:t>
            </w:r>
            <w:r w:rsidR="00650AD3" w:rsidRPr="004F1472">
              <w:rPr>
                <w:rFonts w:ascii="Calibri" w:eastAsia="Calibri" w:hAnsi="Calibri" w:cs="Arial"/>
                <w:i/>
                <w:sz w:val="22"/>
                <w:szCs w:val="24"/>
              </w:rPr>
              <w:t>.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12</w:t>
            </w:r>
            <w:r w:rsidR="00650AD3" w:rsidRPr="004F1472">
              <w:rPr>
                <w:rFonts w:ascii="Calibri" w:eastAsia="Calibri" w:hAnsi="Calibri" w:cs="Arial"/>
                <w:i/>
                <w:sz w:val="22"/>
                <w:szCs w:val="24"/>
              </w:rPr>
              <w:t>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Pr="004F1472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 w:rsidRPr="004F1472">
              <w:rPr>
                <w:rFonts w:ascii="Calibri" w:eastAsia="Calibri" w:hAnsi="Calibri" w:cs="Arial"/>
                <w:i/>
                <w:sz w:val="22"/>
                <w:szCs w:val="24"/>
              </w:rPr>
              <w:t>Weihnachtsmarkt (Kl. 1/2 und 3)</w:t>
            </w:r>
          </w:p>
        </w:tc>
      </w:tr>
      <w:tr w:rsidR="00650AD3" w:rsidRPr="004116CF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</w:t>
            </w:r>
            <w:r w:rsidR="00B64CDA">
              <w:rPr>
                <w:rFonts w:ascii="Calibri" w:eastAsia="Calibri" w:hAnsi="Calibri" w:cs="Arial"/>
                <w:i/>
                <w:sz w:val="22"/>
                <w:szCs w:val="24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2</w:t>
            </w:r>
            <w:r w:rsidR="00B64CDA">
              <w:rPr>
                <w:rFonts w:ascii="Calibri" w:eastAsia="Calibri" w:hAnsi="Calibri" w:cs="Arial"/>
                <w:i/>
                <w:sz w:val="22"/>
                <w:szCs w:val="24"/>
              </w:rPr>
              <w:t>1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.12.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Unterrichtsende 11.10 Uhr </w:t>
            </w:r>
          </w:p>
        </w:tc>
      </w:tr>
      <w:tr w:rsidR="00650AD3" w:rsidRPr="00904534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b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2</w:t>
            </w:r>
            <w:r w:rsidR="00AD6A76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2</w:t>
            </w: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.12.22 – 0</w:t>
            </w:r>
            <w:r w:rsidR="00AD6A76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5</w:t>
            </w: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.01.23     Weihnachtsferien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22.01.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Theater „9. Symphonie der Tiere“ mit Instrumentenvorstellung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31.01.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Büchereibesuch Klassen 2a und 2b</w:t>
            </w:r>
          </w:p>
        </w:tc>
      </w:tr>
      <w:tr w:rsidR="00B64CDA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01.02.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64CDA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Büchereibesuch Klassen 1a und 1b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Do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1</w:t>
            </w:r>
            <w:r w:rsidR="00650AD3">
              <w:rPr>
                <w:rFonts w:ascii="Calibri" w:eastAsia="Calibri" w:hAnsi="Calibri" w:cs="Arial"/>
                <w:i/>
                <w:sz w:val="22"/>
                <w:szCs w:val="24"/>
              </w:rPr>
              <w:t>.02.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Info-Abend für SchulanfängerInnen Schuljahr 2</w:t>
            </w:r>
            <w:r w:rsidR="00B64CDA">
              <w:rPr>
                <w:rFonts w:ascii="Calibri" w:eastAsia="Calibri" w:hAnsi="Calibri" w:cs="Arial"/>
                <w:i/>
                <w:sz w:val="22"/>
                <w:szCs w:val="24"/>
              </w:rPr>
              <w:t>4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/2</w:t>
            </w:r>
            <w:r w:rsidR="00B64CDA">
              <w:rPr>
                <w:rFonts w:ascii="Calibri" w:eastAsia="Calibri" w:hAnsi="Calibri" w:cs="Arial"/>
                <w:i/>
                <w:sz w:val="22"/>
                <w:szCs w:val="24"/>
              </w:rPr>
              <w:t>5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 xml:space="preserve"> </w:t>
            </w:r>
          </w:p>
        </w:tc>
      </w:tr>
      <w:tr w:rsidR="00650AD3" w:rsidRPr="00904534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0</w:t>
            </w:r>
            <w:r w:rsidR="00B64CDA">
              <w:rPr>
                <w:rFonts w:ascii="Calibri" w:eastAsia="Calibri" w:hAnsi="Calibri" w:cs="Arial"/>
                <w:i/>
                <w:sz w:val="22"/>
                <w:szCs w:val="24"/>
              </w:rPr>
              <w:t>2</w:t>
            </w:r>
            <w:r>
              <w:rPr>
                <w:rFonts w:ascii="Calibri" w:eastAsia="Calibri" w:hAnsi="Calibri" w:cs="Arial"/>
                <w:i/>
                <w:sz w:val="22"/>
                <w:szCs w:val="24"/>
              </w:rPr>
              <w:t>.02.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Ausgabe der Halbjahresinformation für Klasse 3 und Grundschulempfehlung Klasse 4</w:t>
            </w:r>
          </w:p>
        </w:tc>
      </w:tr>
      <w:tr w:rsidR="00650AD3" w:rsidRPr="00F876BB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Fr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0AD3" w:rsidRDefault="00B64CDA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09</w:t>
            </w:r>
            <w:r w:rsidR="00650AD3">
              <w:rPr>
                <w:rFonts w:ascii="Calibri" w:eastAsia="Calibri" w:hAnsi="Calibri" w:cs="Arial"/>
                <w:i/>
                <w:sz w:val="22"/>
                <w:szCs w:val="24"/>
              </w:rPr>
              <w:t>.02.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650AD3" w:rsidRDefault="00650AD3">
            <w:pPr>
              <w:rPr>
                <w:rFonts w:ascii="Calibri" w:eastAsia="Calibri" w:hAnsi="Calibri" w:cs="Arial"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i/>
                <w:sz w:val="22"/>
                <w:szCs w:val="24"/>
              </w:rPr>
              <w:t>Faschingssause</w:t>
            </w:r>
          </w:p>
        </w:tc>
      </w:tr>
      <w:tr w:rsidR="00650AD3" w:rsidRPr="00904534">
        <w:trPr>
          <w:trHeight w:val="454"/>
        </w:trPr>
        <w:tc>
          <w:tcPr>
            <w:tcW w:w="7905" w:type="dxa"/>
            <w:gridSpan w:val="3"/>
            <w:shd w:val="clear" w:color="auto" w:fill="auto"/>
            <w:vAlign w:val="center"/>
          </w:tcPr>
          <w:p w:rsidR="00650AD3" w:rsidRDefault="00AD6A76">
            <w:pPr>
              <w:rPr>
                <w:rFonts w:ascii="Calibri" w:eastAsia="Calibri" w:hAnsi="Calibri" w:cs="Arial"/>
                <w:b/>
                <w:i/>
                <w:sz w:val="22"/>
                <w:szCs w:val="24"/>
              </w:rPr>
            </w:pP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12</w:t>
            </w:r>
            <w:r w:rsidR="00650AD3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 xml:space="preserve">.02. – </w:t>
            </w:r>
            <w:r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16</w:t>
            </w:r>
            <w:r w:rsidR="00650AD3">
              <w:rPr>
                <w:rFonts w:ascii="Calibri" w:eastAsia="Calibri" w:hAnsi="Calibri" w:cs="Arial"/>
                <w:b/>
                <w:i/>
                <w:sz w:val="22"/>
                <w:szCs w:val="24"/>
              </w:rPr>
              <w:t>.02.     Faschingsferien</w:t>
            </w:r>
          </w:p>
        </w:tc>
      </w:tr>
    </w:tbl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  <w:r w:rsidRPr="00650AD3">
        <w:rPr>
          <w:rFonts w:ascii="Calibri" w:hAnsi="Calibri"/>
        </w:rPr>
        <w:t xml:space="preserve">Zu einzelnen Terminen erhalten Sie zeitnah noch genauere Informationen. </w:t>
      </w:r>
    </w:p>
    <w:p w:rsidR="00650AD3" w:rsidRDefault="00650AD3" w:rsidP="00650AD3">
      <w:pPr>
        <w:rPr>
          <w:rFonts w:ascii="Calibri" w:hAnsi="Calibri"/>
        </w:rPr>
      </w:pPr>
      <w:r w:rsidRPr="00650AD3">
        <w:rPr>
          <w:rFonts w:ascii="Calibri" w:hAnsi="Calibri"/>
        </w:rPr>
        <w:t>Änderungen und Ergänzungen sind noch möglich.</w:t>
      </w:r>
    </w:p>
    <w:p w:rsidR="005D0195" w:rsidRDefault="005D0195" w:rsidP="00650AD3">
      <w:pPr>
        <w:rPr>
          <w:rFonts w:ascii="Calibri" w:hAnsi="Calibri"/>
        </w:rPr>
      </w:pPr>
    </w:p>
    <w:p w:rsidR="005D0195" w:rsidRPr="00650AD3" w:rsidRDefault="005D0195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650AD3" w:rsidRPr="00650AD3" w:rsidRDefault="00650AD3" w:rsidP="00650AD3">
      <w:pPr>
        <w:rPr>
          <w:rFonts w:ascii="Calibri" w:hAnsi="Calibri"/>
        </w:rPr>
      </w:pPr>
    </w:p>
    <w:p w:rsidR="001348DA" w:rsidRPr="00B715A8" w:rsidRDefault="001348DA" w:rsidP="008919A8">
      <w:pPr>
        <w:spacing w:line="276" w:lineRule="auto"/>
        <w:rPr>
          <w:rFonts w:ascii="Arial" w:hAnsi="Arial" w:cs="Arial"/>
        </w:rPr>
      </w:pPr>
    </w:p>
    <w:sectPr w:rsidR="001348DA" w:rsidRPr="00B715A8" w:rsidSect="00650AD3">
      <w:footerReference w:type="even" r:id="rId8"/>
      <w:footerReference w:type="default" r:id="rId9"/>
      <w:pgSz w:w="11907" w:h="16840"/>
      <w:pgMar w:top="1191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4B4" w:rsidRDefault="00FE74B4">
      <w:r>
        <w:separator/>
      </w:r>
    </w:p>
  </w:endnote>
  <w:endnote w:type="continuationSeparator" w:id="0">
    <w:p w:rsidR="00FE74B4" w:rsidRDefault="00FE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967" w:rsidRDefault="004A59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A5967" w:rsidRDefault="004A59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5967" w:rsidRDefault="004A59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AF6">
      <w:rPr>
        <w:rStyle w:val="Seitenzahl"/>
        <w:noProof/>
      </w:rPr>
      <w:t>2</w:t>
    </w:r>
    <w:r>
      <w:rPr>
        <w:rStyle w:val="Seitenzahl"/>
      </w:rPr>
      <w:fldChar w:fldCharType="end"/>
    </w:r>
  </w:p>
  <w:p w:rsidR="004A5967" w:rsidRDefault="004A59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4B4" w:rsidRDefault="00FE74B4">
      <w:r>
        <w:separator/>
      </w:r>
    </w:p>
  </w:footnote>
  <w:footnote w:type="continuationSeparator" w:id="0">
    <w:p w:rsidR="00FE74B4" w:rsidRDefault="00FE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4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3E7EA1"/>
    <w:multiLevelType w:val="hybridMultilevel"/>
    <w:tmpl w:val="868E7F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7411"/>
    <w:multiLevelType w:val="singleLevel"/>
    <w:tmpl w:val="2006E1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0E3D9F"/>
    <w:multiLevelType w:val="multilevel"/>
    <w:tmpl w:val="6DCCA488"/>
    <w:lvl w:ilvl="0">
      <w:start w:val="13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4" w15:restartNumberingAfterBreak="0">
    <w:nsid w:val="19ED619F"/>
    <w:multiLevelType w:val="multilevel"/>
    <w:tmpl w:val="AF04DC2C"/>
    <w:lvl w:ilvl="0">
      <w:start w:val="19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5" w15:restartNumberingAfterBreak="0">
    <w:nsid w:val="1B4E4750"/>
    <w:multiLevelType w:val="multilevel"/>
    <w:tmpl w:val="09DECCB8"/>
    <w:lvl w:ilvl="0">
      <w:start w:val="15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6" w15:restartNumberingAfterBreak="0">
    <w:nsid w:val="1FA95124"/>
    <w:multiLevelType w:val="hybridMultilevel"/>
    <w:tmpl w:val="41B29C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E2C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AC0792"/>
    <w:multiLevelType w:val="hybridMultilevel"/>
    <w:tmpl w:val="469660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0D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FD666B"/>
    <w:multiLevelType w:val="hybridMultilevel"/>
    <w:tmpl w:val="4692E1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31DA"/>
    <w:multiLevelType w:val="singleLevel"/>
    <w:tmpl w:val="717892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047D43"/>
    <w:multiLevelType w:val="singleLevel"/>
    <w:tmpl w:val="A392AB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32C6884"/>
    <w:multiLevelType w:val="singleLevel"/>
    <w:tmpl w:val="BFF488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CD1B91"/>
    <w:multiLevelType w:val="multilevel"/>
    <w:tmpl w:val="907437E8"/>
    <w:lvl w:ilvl="0">
      <w:start w:val="1"/>
      <w:numFmt w:val="decimalZero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15" w15:restartNumberingAfterBreak="0">
    <w:nsid w:val="3C373779"/>
    <w:multiLevelType w:val="multilevel"/>
    <w:tmpl w:val="AA2E338A"/>
    <w:lvl w:ilvl="0">
      <w:start w:val="27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16" w15:restartNumberingAfterBreak="0">
    <w:nsid w:val="42A45080"/>
    <w:multiLevelType w:val="singleLevel"/>
    <w:tmpl w:val="1AA48C3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DC7379"/>
    <w:multiLevelType w:val="multilevel"/>
    <w:tmpl w:val="76B46014"/>
    <w:lvl w:ilvl="0">
      <w:start w:val="17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18" w15:restartNumberingAfterBreak="0">
    <w:nsid w:val="4ADE6B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9C3EC5"/>
    <w:multiLevelType w:val="multilevel"/>
    <w:tmpl w:val="BA642EC0"/>
    <w:lvl w:ilvl="0">
      <w:start w:val="15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abstractNum w:abstractNumId="20" w15:restartNumberingAfterBreak="0">
    <w:nsid w:val="57867EA6"/>
    <w:multiLevelType w:val="hybridMultilevel"/>
    <w:tmpl w:val="79647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67A60"/>
    <w:multiLevelType w:val="hybridMultilevel"/>
    <w:tmpl w:val="8482E9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1297D"/>
    <w:multiLevelType w:val="singleLevel"/>
    <w:tmpl w:val="CF2418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</w:abstractNum>
  <w:abstractNum w:abstractNumId="23" w15:restartNumberingAfterBreak="0">
    <w:nsid w:val="6C4A1622"/>
    <w:multiLevelType w:val="singleLevel"/>
    <w:tmpl w:val="8B469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CE85398"/>
    <w:multiLevelType w:val="hybridMultilevel"/>
    <w:tmpl w:val="A9C6B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F7DA6"/>
    <w:multiLevelType w:val="multilevel"/>
    <w:tmpl w:val="528A135C"/>
    <w:lvl w:ilvl="0">
      <w:start w:val="29"/>
      <w:numFmt w:val="decimal"/>
      <w:lvlText w:val="%1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6"/>
        </w:tabs>
        <w:ind w:left="4956" w:hanging="49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6"/>
        </w:tabs>
        <w:ind w:left="4956" w:hanging="4956"/>
      </w:pPr>
      <w:rPr>
        <w:rFonts w:hint="default"/>
      </w:rPr>
    </w:lvl>
  </w:abstractNum>
  <w:num w:numId="1" w16cid:durableId="1611863094">
    <w:abstractNumId w:val="12"/>
  </w:num>
  <w:num w:numId="2" w16cid:durableId="105783587">
    <w:abstractNumId w:val="11"/>
  </w:num>
  <w:num w:numId="3" w16cid:durableId="2125033834">
    <w:abstractNumId w:val="9"/>
  </w:num>
  <w:num w:numId="4" w16cid:durableId="1081026492">
    <w:abstractNumId w:val="23"/>
  </w:num>
  <w:num w:numId="5" w16cid:durableId="112017326">
    <w:abstractNumId w:val="13"/>
  </w:num>
  <w:num w:numId="6" w16cid:durableId="912589828">
    <w:abstractNumId w:val="2"/>
  </w:num>
  <w:num w:numId="7" w16cid:durableId="753167905">
    <w:abstractNumId w:val="16"/>
  </w:num>
  <w:num w:numId="8" w16cid:durableId="1147670248">
    <w:abstractNumId w:val="7"/>
  </w:num>
  <w:num w:numId="9" w16cid:durableId="489828493">
    <w:abstractNumId w:val="18"/>
  </w:num>
  <w:num w:numId="10" w16cid:durableId="1425302685">
    <w:abstractNumId w:val="0"/>
  </w:num>
  <w:num w:numId="11" w16cid:durableId="696976640">
    <w:abstractNumId w:val="22"/>
  </w:num>
  <w:num w:numId="12" w16cid:durableId="1987511275">
    <w:abstractNumId w:val="19"/>
  </w:num>
  <w:num w:numId="13" w16cid:durableId="149641542">
    <w:abstractNumId w:val="25"/>
  </w:num>
  <w:num w:numId="14" w16cid:durableId="509491418">
    <w:abstractNumId w:val="3"/>
  </w:num>
  <w:num w:numId="15" w16cid:durableId="1001275964">
    <w:abstractNumId w:val="15"/>
  </w:num>
  <w:num w:numId="16" w16cid:durableId="846940068">
    <w:abstractNumId w:val="17"/>
  </w:num>
  <w:num w:numId="17" w16cid:durableId="283850313">
    <w:abstractNumId w:val="14"/>
  </w:num>
  <w:num w:numId="18" w16cid:durableId="1395665487">
    <w:abstractNumId w:val="5"/>
  </w:num>
  <w:num w:numId="19" w16cid:durableId="1442384155">
    <w:abstractNumId w:val="4"/>
  </w:num>
  <w:num w:numId="20" w16cid:durableId="107093067">
    <w:abstractNumId w:val="10"/>
  </w:num>
  <w:num w:numId="21" w16cid:durableId="394621796">
    <w:abstractNumId w:val="8"/>
  </w:num>
  <w:num w:numId="22" w16cid:durableId="1206181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46716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4061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013259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58705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151"/>
    <w:rsid w:val="00037EF1"/>
    <w:rsid w:val="00047ECE"/>
    <w:rsid w:val="00132A3C"/>
    <w:rsid w:val="001348DA"/>
    <w:rsid w:val="001C18B7"/>
    <w:rsid w:val="001E659A"/>
    <w:rsid w:val="00242A0D"/>
    <w:rsid w:val="00274E16"/>
    <w:rsid w:val="002C5289"/>
    <w:rsid w:val="002F3AA0"/>
    <w:rsid w:val="00302227"/>
    <w:rsid w:val="0036529F"/>
    <w:rsid w:val="003877DC"/>
    <w:rsid w:val="00461151"/>
    <w:rsid w:val="004A5967"/>
    <w:rsid w:val="004F1472"/>
    <w:rsid w:val="00554D00"/>
    <w:rsid w:val="005A0657"/>
    <w:rsid w:val="005D0195"/>
    <w:rsid w:val="00623362"/>
    <w:rsid w:val="00633FC0"/>
    <w:rsid w:val="00650AD3"/>
    <w:rsid w:val="00662DEE"/>
    <w:rsid w:val="00667510"/>
    <w:rsid w:val="00687D53"/>
    <w:rsid w:val="006D0ABB"/>
    <w:rsid w:val="0072138A"/>
    <w:rsid w:val="00836F46"/>
    <w:rsid w:val="00875ACC"/>
    <w:rsid w:val="008919A8"/>
    <w:rsid w:val="008B6BAF"/>
    <w:rsid w:val="009275EA"/>
    <w:rsid w:val="00956560"/>
    <w:rsid w:val="009635D4"/>
    <w:rsid w:val="009D689D"/>
    <w:rsid w:val="00A17FF4"/>
    <w:rsid w:val="00A22727"/>
    <w:rsid w:val="00A55EA8"/>
    <w:rsid w:val="00AA6426"/>
    <w:rsid w:val="00AD6A76"/>
    <w:rsid w:val="00B27B87"/>
    <w:rsid w:val="00B64CDA"/>
    <w:rsid w:val="00B715A8"/>
    <w:rsid w:val="00B97635"/>
    <w:rsid w:val="00CA2508"/>
    <w:rsid w:val="00CF20FA"/>
    <w:rsid w:val="00DD1A4F"/>
    <w:rsid w:val="00E80ACD"/>
    <w:rsid w:val="00E80AF6"/>
    <w:rsid w:val="00E8783D"/>
    <w:rsid w:val="00F6292B"/>
    <w:rsid w:val="00F83AA6"/>
    <w:rsid w:val="00FB15F6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B5A05F-EF69-A84D-9B56-87AAAC8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4253" w:hanging="4253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36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1C18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18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0AD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0A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B6D6-D705-4087-B163-18593116EB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71159 MÖTZINGEN    TELEFON 07452/77675</vt:lpstr>
    </vt:vector>
  </TitlesOfParts>
  <Company>Schule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71159 MÖTZINGEN    TELEFON 07452/77675</dc:title>
  <dc:subject/>
  <dc:creator>Bürgermeisteramt Mötzingen</dc:creator>
  <cp:keywords/>
  <cp:lastModifiedBy>laura.striewe@web.de</cp:lastModifiedBy>
  <cp:revision>2</cp:revision>
  <cp:lastPrinted>2013-09-07T10:38:00Z</cp:lastPrinted>
  <dcterms:created xsi:type="dcterms:W3CDTF">2023-09-25T14:48:00Z</dcterms:created>
  <dcterms:modified xsi:type="dcterms:W3CDTF">2023-09-25T14:48:00Z</dcterms:modified>
</cp:coreProperties>
</file>